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9CF" w:rsidRPr="004849CF" w:rsidRDefault="004849CF" w:rsidP="004849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849C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Технология эколого-педагогической работы с детьми раннего возраста</w:t>
      </w:r>
    </w:p>
    <w:p w:rsidR="004849CF" w:rsidRPr="004849CF" w:rsidRDefault="004849CF" w:rsidP="004849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849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Успешное внедрение в практику дошкольной педагогики экологического воспитания – может осуществляться лишь в условиях строго определенной организации эколого-педагогической работы в детском саду.</w:t>
      </w:r>
    </w:p>
    <w:p w:rsidR="004849CF" w:rsidRPr="004849CF" w:rsidRDefault="004849CF" w:rsidP="004849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849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Существенной стороной этой организации является обеспечение технологического процесса: организационно-методического – в работе с педагогическим коллективом и воспитательно-образовательного – в работе с детьми разных возрастных групп.</w:t>
      </w:r>
    </w:p>
    <w:p w:rsidR="004849CF" w:rsidRPr="004849CF" w:rsidRDefault="004849CF" w:rsidP="004849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849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Первый год работы – это освоение содержания и методов экологического воспитания детей; второй год – это освоение воспитательно-образовательных технологий эколого-педагогической работы с детьми разного возраста; третий год – это творческое освоение тех же самых технологий: нахождение своих приемов, разработка своих сценариев, приспособление технологии к своим условиям.</w:t>
      </w:r>
    </w:p>
    <w:p w:rsidR="004849CF" w:rsidRPr="004849CF" w:rsidRDefault="004849CF" w:rsidP="004849C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849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Модель воспитательно-образовательного технологического процесса, ее модули:</w:t>
      </w:r>
    </w:p>
    <w:p w:rsidR="004849CF" w:rsidRPr="004849CF" w:rsidRDefault="004849CF" w:rsidP="004849C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849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Наблюдения за обитателями участка детского сада;</w:t>
      </w:r>
    </w:p>
    <w:p w:rsidR="004849CF" w:rsidRPr="004849CF" w:rsidRDefault="004849CF" w:rsidP="004849C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849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Совместная деятельность воспитателя с детьми, направленная на создание и поддержание необходимых условий в уголке природы;</w:t>
      </w:r>
    </w:p>
    <w:p w:rsidR="004849CF" w:rsidRPr="004849CF" w:rsidRDefault="004849CF" w:rsidP="004849C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849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Систематическое моделирование в календарях изменений в природе, связанных с сезонными явлениями, ростом и развитием растений и животных;</w:t>
      </w:r>
    </w:p>
    <w:p w:rsidR="004849CF" w:rsidRPr="004849CF" w:rsidRDefault="004849CF" w:rsidP="004849C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849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Проведение доступных по содержанию экологических акций;</w:t>
      </w:r>
    </w:p>
    <w:p w:rsidR="004849CF" w:rsidRPr="004849CF" w:rsidRDefault="004849CF" w:rsidP="004849C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849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Регулярное совместное изготовление книг по литературным произведениям о природе;</w:t>
      </w:r>
    </w:p>
    <w:p w:rsidR="004849CF" w:rsidRPr="004849CF" w:rsidRDefault="004849CF" w:rsidP="004849C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849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Систематическое проведение разных типов экологических занятий.</w:t>
      </w:r>
    </w:p>
    <w:p w:rsidR="004849CF" w:rsidRPr="004849CF" w:rsidRDefault="004849CF" w:rsidP="004849C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849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Стержнем каждой конкретной технологии являются закономерные события в природе и обществе: смена и развитие сезонных явлений, наступление Нового года и др. технология для каждого возраста зависит от эколого-развивающей среды в группе.</w:t>
      </w:r>
    </w:p>
    <w:p w:rsidR="004849CF" w:rsidRPr="004849CF" w:rsidRDefault="004849CF" w:rsidP="004849C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849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Особое значение имеет широкое включение в воспитательно-образовательные технологии разнообразных игр, специально разработанных игровых обучающих ситуаций, которые обеспечивают нужный уровень усвоения ими экологических знаний, выработку правильного, заинтересованного отношения к природе.</w:t>
      </w:r>
    </w:p>
    <w:p w:rsidR="004849CF" w:rsidRPr="004849CF" w:rsidRDefault="004849CF" w:rsidP="004849C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849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Важную роль в достижении целей экологического воспитания играет стиль общения педагога с детьми: личностно-ориентированный способ взаимодействия взрослого с детьми создает быстрое и легкое усвоение детьми знаний, переноса в свободную самостоятельную деятельность.</w:t>
      </w:r>
    </w:p>
    <w:p w:rsidR="004849CF" w:rsidRPr="004849CF" w:rsidRDefault="004849CF" w:rsidP="004849C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849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Задача младшего дошкольного возраста – заложить первые ориентиры в мире природы, обеспечить понимание первоначальных связей в природе – понимание необходимости одного-двух условий для их жизни. Ведущей деятельностью в экологическом воспитании младших дошкольников является неоднократно повторяющееся сенсорное обследование предметов, объектов природы и практическое манипулирование с ними.</w:t>
      </w:r>
    </w:p>
    <w:p w:rsidR="004849CF" w:rsidRPr="004849CF" w:rsidRDefault="004849CF" w:rsidP="004849C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849C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Воспитатель осторожно вводит игру как метод экологического воспитания. Лучше всего для этой цели подходят образы первых сказок «Репки», «Курочки Рябы» и т.д., которые появляются на занятиях.</w:t>
      </w:r>
    </w:p>
    <w:p w:rsidR="004849CF" w:rsidRPr="004849CF" w:rsidRDefault="004849CF" w:rsidP="004849C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849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Структура технологии экологического воспитания младших дошкольников включает следующие компоненты:</w:t>
      </w:r>
    </w:p>
    <w:p w:rsidR="004849CF" w:rsidRPr="004849CF" w:rsidRDefault="004849CF" w:rsidP="004849C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849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Циклы наблюдений в повседневной жизни за аквариумными рыбками, декоративными птицами, елью на участке в зимнее время и т.д.;</w:t>
      </w:r>
    </w:p>
    <w:p w:rsidR="004849CF" w:rsidRPr="004849CF" w:rsidRDefault="004849CF" w:rsidP="004849C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849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Ежемесячные наблюдения за погодными явлениями;</w:t>
      </w:r>
    </w:p>
    <w:p w:rsidR="004849CF" w:rsidRPr="004849CF" w:rsidRDefault="004849CF" w:rsidP="004849C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849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Участие в подкормке зимующих птиц и наблюдения за ними;</w:t>
      </w:r>
    </w:p>
    <w:p w:rsidR="004849CF" w:rsidRPr="004849CF" w:rsidRDefault="004849CF" w:rsidP="004849C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849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Проращивание лука-репки на зелень в зимнее время и создание календаря его роста;</w:t>
      </w:r>
    </w:p>
    <w:p w:rsidR="004849CF" w:rsidRPr="004849CF" w:rsidRDefault="004849CF" w:rsidP="004849C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849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Совместная деятельность воспитателя с детьми в уголке природы.</w:t>
      </w:r>
    </w:p>
    <w:p w:rsidR="0071404E" w:rsidRDefault="0071404E"/>
    <w:p w:rsidR="004849CF" w:rsidRDefault="004849CF"/>
    <w:p w:rsidR="004849CF" w:rsidRDefault="004849CF"/>
    <w:p w:rsidR="004849CF" w:rsidRPr="004849CF" w:rsidRDefault="004849CF" w:rsidP="004849CF">
      <w:pPr>
        <w:jc w:val="right"/>
      </w:pPr>
    </w:p>
    <w:p w:rsidR="004849CF" w:rsidRPr="004849CF" w:rsidRDefault="004849CF" w:rsidP="004849C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849CF">
        <w:rPr>
          <w:rFonts w:ascii="Times New Roman" w:hAnsi="Times New Roman" w:cs="Times New Roman"/>
          <w:b/>
          <w:sz w:val="28"/>
          <w:szCs w:val="28"/>
        </w:rPr>
        <w:t>Подготовил: воспитатель Беляева Нина Михайловна</w:t>
      </w:r>
    </w:p>
    <w:sectPr w:rsidR="004849CF" w:rsidRPr="004849CF" w:rsidSect="00714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207A1"/>
    <w:multiLevelType w:val="multilevel"/>
    <w:tmpl w:val="D854A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F8710F"/>
    <w:multiLevelType w:val="multilevel"/>
    <w:tmpl w:val="13B20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849CF"/>
    <w:rsid w:val="004849CF"/>
    <w:rsid w:val="00714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84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849CF"/>
  </w:style>
  <w:style w:type="paragraph" w:customStyle="1" w:styleId="c1">
    <w:name w:val="c1"/>
    <w:basedOn w:val="a"/>
    <w:rsid w:val="00484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849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7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</cp:revision>
  <dcterms:created xsi:type="dcterms:W3CDTF">2017-03-23T18:27:00Z</dcterms:created>
  <dcterms:modified xsi:type="dcterms:W3CDTF">2017-03-23T18:28:00Z</dcterms:modified>
</cp:coreProperties>
</file>